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Акт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вскрытия конверта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и удостоверения его содержимого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г. _______________                                  "__"___________ ____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Комиссией в составе: 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(должности и Ф.И.О. членов комиссии)</w:t>
      </w:r>
    </w:p>
    <w:p>
      <w:pPr>
        <w:pStyle w:val="ConsPlusNonformat"/>
        <w:jc w:val="both"/>
        <w:rPr/>
      </w:pPr>
      <w:r>
        <w:rPr/>
        <w:t>составлен настоящий акт о нижеследующем: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Комиссией вскрыт конверт, доставленный в 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</w:t>
      </w:r>
      <w:r>
        <w:rPr/>
        <w:t>(наименование организации)</w:t>
      </w:r>
    </w:p>
    <w:p>
      <w:pPr>
        <w:pStyle w:val="ConsPlusNonformat"/>
        <w:jc w:val="both"/>
        <w:rPr/>
      </w:pPr>
      <w:r>
        <w:rPr/>
        <w:t>"__"___________ ____ г. посредством 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(почтой, курьером и т.п.)</w:t>
      </w:r>
    </w:p>
    <w:p>
      <w:pPr>
        <w:pStyle w:val="ConsPlusNonformat"/>
        <w:jc w:val="both"/>
        <w:rPr/>
      </w:pPr>
      <w:r>
        <w:rPr/>
        <w:t>от _______________________________________________, находящегося по адресу: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(Ф.И.О. или наименование)</w:t>
      </w:r>
    </w:p>
    <w:p>
      <w:pPr>
        <w:pStyle w:val="ConsPlusNonformat"/>
        <w:jc w:val="both"/>
        <w:rPr/>
      </w:pPr>
      <w:r>
        <w:rPr/>
        <w:t>___________________________________, для 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(Ф.И.О. или наименование)</w:t>
      </w:r>
    </w:p>
    <w:p>
      <w:pPr>
        <w:pStyle w:val="ConsPlusNonformat"/>
        <w:jc w:val="both"/>
        <w:rPr/>
      </w:pPr>
      <w:r>
        <w:rPr/>
        <w:t>находящегося по адресу: 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Вскрытие проводилось по адресу: 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 Время вскрытия конверта: 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 Внешний вид конверта: 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>(указать внешнее состояние конверта, наличие/отсутствие повреждений и т.п.)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 Содержимое конверта: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1) ___________________________________________________________________;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2) ___________________________________________________________________;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3) 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6.  Настоящий Акт составлен в двух экземплярах, из которых один помещен</w:t>
      </w:r>
    </w:p>
    <w:p>
      <w:pPr>
        <w:pStyle w:val="ConsPlusNonformat"/>
        <w:jc w:val="both"/>
        <w:rPr/>
      </w:pPr>
      <w:r>
        <w:rPr/>
        <w:t>в дело N _______, а второй выслан для сведения в адрес отправителя.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Подписи комиссии: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_______________________/________________/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(Ф.И.О.)             (подпись)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_______________________/________________/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(Ф.И.О.)             (подпись)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_______________________/________________/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(Ф.И.О.)             (подпись)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numPr>
        <w:ilvl w:val="0"/>
        <w:numId w:val="0"/>
      </w:numPr>
      <w:jc w:val="both"/>
      <w:outlineLvl w:val="0"/>
      <w:rPr>
        <w:sz w:val="24"/>
      </w:rPr>
    </w:pPr>
    <w:hyperlink r:id="rId1">
      <w:r>
        <w:rPr/>
      </w:r>
    </w:hyperlink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f793d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f793d"/>
    <w:rPr>
      <w:rFonts w:ascii="Times New Roman" w:hAnsi="Times New Roman"/>
      <w:sz w:val="28"/>
    </w:rPr>
  </w:style>
  <w:style w:type="character" w:styleId="Style16">
    <w:name w:val="Интернет-ссылка"/>
    <w:basedOn w:val="DefaultParagraphFont"/>
    <w:uiPriority w:val="99"/>
    <w:semiHidden/>
    <w:unhideWhenUsed/>
    <w:rsid w:val="00ef793d"/>
    <w:rPr>
      <w:rFonts w:ascii="Times New Roman" w:hAnsi="Times New Roman" w:cs="Times New Roman"/>
      <w:color w:val="0000FF"/>
      <w:u w:val="single"/>
      <w14:textFill>
        <w14:solidFill>
          <w14:srgbClr w14:val="000000"/>
        </w14:solidFill>
      </w14:textFill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uiPriority w:val="99"/>
    <w:qFormat/>
    <w:rsid w:val="00af7c3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af7c3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af7c3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ef793d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ef793d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obrazcidogovorov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130</Words>
  <Characters>1527</Characters>
  <CharactersWithSpaces>2053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2022-06-08T10:58:00Z</dcterms:created>
  <dc:creator/>
  <dc:description/>
  <dc:language>ru-RU</dc:language>
  <cp:lastModifiedBy/>
  <dcterms:modified xsi:type="dcterms:W3CDTF">2024-01-25T13:56:04Z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